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8E0C" w14:textId="77777777" w:rsidR="00016547" w:rsidRDefault="00E91FBC">
      <w:pPr>
        <w:pStyle w:val="potsikko"/>
      </w:pPr>
      <w:r>
        <w:t>Strategia-kurssi</w:t>
      </w:r>
    </w:p>
    <w:p w14:paraId="4059421E" w14:textId="77777777" w:rsidR="00016547" w:rsidRDefault="00E91FBC">
      <w:pPr>
        <w:pStyle w:val="alaotsikko"/>
      </w:pPr>
      <w:r>
        <w:t>4–12-vuotiaiden adhd-diagnoosin saaneiden lasten vanhemmille</w:t>
      </w:r>
    </w:p>
    <w:p w14:paraId="3B4A57FC" w14:textId="77777777" w:rsidR="00016547" w:rsidRDefault="00016547">
      <w:pPr>
        <w:ind w:firstLine="1304"/>
        <w:rPr>
          <w:rFonts w:ascii="Arial" w:hAnsi="Arial" w:cs="Arial"/>
          <w:color w:val="538135"/>
          <w:sz w:val="48"/>
          <w:szCs w:val="48"/>
        </w:rPr>
      </w:pPr>
    </w:p>
    <w:p w14:paraId="2E1E2548" w14:textId="77777777" w:rsidR="00016547" w:rsidRDefault="00E91FBC">
      <w:pPr>
        <w:pStyle w:val="leipis"/>
        <w:rPr>
          <w:rFonts w:cs="Arial"/>
        </w:rPr>
      </w:pPr>
      <w:r>
        <w:rPr>
          <w:noProof/>
        </w:rPr>
        <w:drawing>
          <wp:anchor distT="0" distB="0" distL="114300" distR="114300" simplePos="0" relativeHeight="2" behindDoc="0" locked="0" layoutInCell="0" allowOverlap="1" wp14:anchorId="2A30BBE1" wp14:editId="2AA462C2">
            <wp:simplePos x="0" y="0"/>
            <wp:positionH relativeFrom="column">
              <wp:posOffset>3333750</wp:posOffset>
            </wp:positionH>
            <wp:positionV relativeFrom="paragraph">
              <wp:posOffset>116205</wp:posOffset>
            </wp:positionV>
            <wp:extent cx="2631440" cy="2614930"/>
            <wp:effectExtent l="0" t="0" r="0" b="0"/>
            <wp:wrapTight wrapText="bothSides">
              <wp:wrapPolygon edited="0">
                <wp:start x="-7" y="0"/>
                <wp:lineTo x="-7" y="21396"/>
                <wp:lineTo x="21416" y="21396"/>
                <wp:lineTo x="21416" y="0"/>
                <wp:lineTo x="-7" y="0"/>
              </wp:wrapPolygon>
            </wp:wrapTight>
            <wp:docPr id="1" name="Kuva 2" descr="Kuvassa on neljä lasta lumikinoksen päällä. Takana siintää hiukan punatiilinen talo ja puiden ok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Kuvassa on neljä lasta lumikinoksen päällä. Takana siintää hiukan punatiilinen talo ja puiden oksia."/>
                    <pic:cNvPicPr>
                      <a:picLocks noChangeAspect="1" noChangeArrowheads="1"/>
                    </pic:cNvPicPr>
                  </pic:nvPicPr>
                  <pic:blipFill>
                    <a:blip r:embed="rId7"/>
                    <a:stretch>
                      <a:fillRect/>
                    </a:stretch>
                  </pic:blipFill>
                  <pic:spPr bwMode="auto">
                    <a:xfrm>
                      <a:off x="0" y="0"/>
                      <a:ext cx="2631440" cy="2614930"/>
                    </a:xfrm>
                    <a:prstGeom prst="rect">
                      <a:avLst/>
                    </a:prstGeom>
                  </pic:spPr>
                </pic:pic>
              </a:graphicData>
            </a:graphic>
          </wp:anchor>
        </w:drawing>
      </w:r>
      <w:r>
        <w:rPr>
          <w:rFonts w:cs="Arial"/>
        </w:rPr>
        <w:t xml:space="preserve">Vanhempia, joiden lapsella on adhd, askarruttaa monesti kysymykset kuten </w:t>
      </w:r>
      <w:r>
        <w:rPr>
          <w:rFonts w:cs="Arial"/>
          <w:i/>
          <w:iCs/>
        </w:rPr>
        <w:t xml:space="preserve">”Mitä diagnoosin saaminen merkitsee? Miltä näyttää lapseni tulevaisuus? Miten voin parhaalla </w:t>
      </w:r>
      <w:r>
        <w:rPr>
          <w:rFonts w:cs="Arial"/>
          <w:i/>
          <w:iCs/>
        </w:rPr>
        <w:t>mahdollisella tavalla tukea lastani? Millaisia tukitoimia koulusta voisi saada? Aloittaako lääkitys vai ei?”</w:t>
      </w:r>
      <w:r>
        <w:rPr>
          <w:rFonts w:cs="Arial"/>
        </w:rPr>
        <w:t xml:space="preserve"> </w:t>
      </w:r>
    </w:p>
    <w:p w14:paraId="5589009D" w14:textId="77777777" w:rsidR="00016547" w:rsidRDefault="00016547">
      <w:pPr>
        <w:pStyle w:val="leipis"/>
        <w:rPr>
          <w:rFonts w:cs="Arial"/>
        </w:rPr>
      </w:pPr>
    </w:p>
    <w:p w14:paraId="03E96F7D" w14:textId="77777777" w:rsidR="00016547" w:rsidRDefault="00E91FBC">
      <w:pPr>
        <w:pStyle w:val="leipis"/>
        <w:rPr>
          <w:rFonts w:cs="Arial"/>
        </w:rPr>
      </w:pPr>
      <w:r>
        <w:rPr>
          <w:rFonts w:cs="Arial"/>
        </w:rPr>
        <w:t>Tämä kurssi on tarkoitettu Sinulle, jonka 4–12-vuotiaalla lapsella on diagnosoitu adhd (tai dg on todennäköinen). Kurssilla saat tietoa adhd:stä,</w:t>
      </w:r>
      <w:r>
        <w:rPr>
          <w:rFonts w:cs="Arial"/>
        </w:rPr>
        <w:t xml:space="preserve"> sen syistä ja seurauksista. Saat tietoa myös siitä, kuinka adhd vaikuttaa lapsen toimintakykyyn ja koko perheeseen. Käytännönläheisten strategioiden avulla saat keinoja, joilla helpottaa arkea ja vähentää ristiriitoja. Saat tietoa myös koulun ja muun yhte</w:t>
      </w:r>
      <w:r>
        <w:rPr>
          <w:rFonts w:cs="Arial"/>
        </w:rPr>
        <w:t>iskunnan tukimuodoista.</w:t>
      </w:r>
    </w:p>
    <w:p w14:paraId="2D66C9D4" w14:textId="77777777" w:rsidR="00016547" w:rsidRDefault="00016547">
      <w:pPr>
        <w:pStyle w:val="leipis"/>
        <w:rPr>
          <w:rFonts w:cs="Arial"/>
        </w:rPr>
      </w:pPr>
    </w:p>
    <w:p w14:paraId="5B59A56D" w14:textId="77777777" w:rsidR="00016547" w:rsidRDefault="00E91FBC">
      <w:pPr>
        <w:pStyle w:val="leipis"/>
        <w:rPr>
          <w:rFonts w:cs="Arial"/>
        </w:rPr>
      </w:pPr>
      <w:r>
        <w:rPr>
          <w:rFonts w:cs="Arial"/>
        </w:rPr>
        <w:t>Kurssi koostuu viidestä kurssi-illasta, jotka rakentuvat luennoista ja yhteisistä keskusteluista. Osallistujilta toivotaan osallistumista jokaiselle kurssikerralle. Kurssi on maksuton. Kurssille otetaan mukaan n. 30 osallistujaa. P</w:t>
      </w:r>
      <w:r>
        <w:rPr>
          <w:rFonts w:cs="Arial"/>
        </w:rPr>
        <w:t>erheestä saa ja on hyväkin osallistua useampi aikuinen. Seuraava Strategia-kurssi keväällä 2023.</w:t>
      </w:r>
    </w:p>
    <w:p w14:paraId="192C3784" w14:textId="77777777" w:rsidR="00016547" w:rsidRDefault="00016547">
      <w:pPr>
        <w:pStyle w:val="leipis"/>
      </w:pPr>
    </w:p>
    <w:p w14:paraId="505A9287" w14:textId="77777777" w:rsidR="00016547" w:rsidRDefault="00E91FBC">
      <w:pPr>
        <w:pStyle w:val="leipis"/>
      </w:pPr>
      <w:r>
        <w:t xml:space="preserve">Aika: torstaina 27.10, 3.11, 10.11, 17.11 ja 24.11 </w:t>
      </w:r>
      <w:proofErr w:type="gramStart"/>
      <w:r>
        <w:t>klo 17-19</w:t>
      </w:r>
      <w:proofErr w:type="gramEnd"/>
    </w:p>
    <w:p w14:paraId="3DB41B23" w14:textId="77777777" w:rsidR="00016547" w:rsidRDefault="00E91FBC">
      <w:pPr>
        <w:pStyle w:val="leipis"/>
      </w:pPr>
      <w:r>
        <w:t>Paikka: Teams-kokous verkossa</w:t>
      </w:r>
    </w:p>
    <w:p w14:paraId="4181DC3D" w14:textId="77777777" w:rsidR="00016547" w:rsidRDefault="00E91FBC">
      <w:pPr>
        <w:pStyle w:val="leipis"/>
      </w:pPr>
      <w:r>
        <w:t>Kurssiohjaaja: Heli Haapolahti, toimintaterapeutti/LLKY, ADHD-liito</w:t>
      </w:r>
      <w:r>
        <w:t>n kouluttama Strategia-ohjaaja</w:t>
      </w:r>
    </w:p>
    <w:p w14:paraId="2DEAF7CA" w14:textId="77777777" w:rsidR="00016547" w:rsidRDefault="00E91FBC">
      <w:pPr>
        <w:pStyle w:val="leipis"/>
      </w:pPr>
      <w:r>
        <w:t>Ilmoittautuminen: viimeistään 20.10 Puh. 040-1990171 (</w:t>
      </w:r>
      <w:proofErr w:type="gramStart"/>
      <w:r>
        <w:t>klo 8-11</w:t>
      </w:r>
      <w:proofErr w:type="gramEnd"/>
      <w:r>
        <w:t xml:space="preserve"> tai jätä viesti) tai </w:t>
      </w:r>
      <w:hyperlink r:id="rId8">
        <w:r>
          <w:rPr>
            <w:rStyle w:val="Internet-linkki"/>
            <w:color w:val="auto"/>
            <w:u w:val="none"/>
          </w:rPr>
          <w:t>heli.haapolahti</w:t>
        </w:r>
        <w:r>
          <w:rPr>
            <w:rStyle w:val="Internet-linkki"/>
            <w:rFonts w:cs="Arial"/>
            <w:color w:val="auto"/>
            <w:u w:val="none"/>
          </w:rPr>
          <w:t>@l</w:t>
        </w:r>
        <w:r>
          <w:rPr>
            <w:rStyle w:val="Internet-linkki"/>
            <w:color w:val="auto"/>
            <w:u w:val="none"/>
          </w:rPr>
          <w:t>lky.fi</w:t>
        </w:r>
      </w:hyperlink>
      <w:r>
        <w:t xml:space="preserve">. Lisätietoja: 040-6624818/Heli. </w:t>
      </w:r>
    </w:p>
    <w:sectPr w:rsidR="00016547">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47"/>
    <w:rsid w:val="00016547"/>
    <w:rsid w:val="00E91FBC"/>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2498"/>
  <w15:docId w15:val="{2951D7AE-37A2-46B1-987C-BF9B8AF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0FA0"/>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sid w:val="00210FA0"/>
    <w:rPr>
      <w:color w:val="0000FF"/>
      <w:u w:val="single"/>
    </w:rPr>
  </w:style>
  <w:style w:type="character" w:customStyle="1" w:styleId="SelitetekstiChar">
    <w:name w:val="Seliteteksti Char"/>
    <w:basedOn w:val="Kappaleenoletusfontti"/>
    <w:link w:val="Seliteteksti"/>
    <w:uiPriority w:val="99"/>
    <w:semiHidden/>
    <w:qFormat/>
    <w:rsid w:val="00F11F46"/>
    <w:rPr>
      <w:rFonts w:ascii="Segoe UI" w:eastAsia="Times New Roman" w:hAnsi="Segoe UI" w:cs="Segoe UI"/>
      <w:sz w:val="18"/>
      <w:szCs w:val="18"/>
      <w:lang w:eastAsia="fi-FI"/>
    </w:rPr>
  </w:style>
  <w:style w:type="character" w:customStyle="1" w:styleId="potsikkoChar">
    <w:name w:val="pääotsikko Char"/>
    <w:basedOn w:val="Kappaleenoletusfontti"/>
    <w:qFormat/>
    <w:rsid w:val="00C052CE"/>
    <w:rPr>
      <w:rFonts w:ascii="Arial" w:eastAsia="Times New Roman" w:hAnsi="Arial" w:cs="Arial"/>
      <w:b/>
      <w:color w:val="2F5496" w:themeColor="accent1" w:themeShade="BF"/>
      <w:sz w:val="52"/>
      <w:szCs w:val="52"/>
      <w:lang w:eastAsia="fi-FI"/>
    </w:rPr>
  </w:style>
  <w:style w:type="character" w:customStyle="1" w:styleId="alaotsikkoChar">
    <w:name w:val="alaotsikko Char"/>
    <w:basedOn w:val="Kappaleenoletusfontti"/>
    <w:qFormat/>
    <w:rsid w:val="00C052CE"/>
    <w:rPr>
      <w:rFonts w:ascii="Arial" w:eastAsia="Times New Roman" w:hAnsi="Arial" w:cs="Arial"/>
      <w:color w:val="2F5496" w:themeColor="accent1" w:themeShade="BF"/>
      <w:sz w:val="28"/>
      <w:szCs w:val="48"/>
      <w:lang w:eastAsia="fi-FI"/>
    </w:rPr>
  </w:style>
  <w:style w:type="character" w:customStyle="1" w:styleId="leipisChar">
    <w:name w:val="leipis Char"/>
    <w:basedOn w:val="Kappaleenoletusfontti"/>
    <w:qFormat/>
    <w:rsid w:val="00932217"/>
    <w:rPr>
      <w:rFonts w:ascii="Arial" w:eastAsia="Times New Roman" w:hAnsi="Arial" w:cs="Times New Roman"/>
      <w:sz w:val="24"/>
      <w:szCs w:val="24"/>
      <w:lang w:eastAsia="fi-FI"/>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rPr>
  </w:style>
  <w:style w:type="paragraph" w:customStyle="1" w:styleId="Hakemisto">
    <w:name w:val="Hakemisto"/>
    <w:basedOn w:val="Normaali"/>
    <w:qFormat/>
    <w:pPr>
      <w:suppressLineNumbers/>
    </w:pPr>
    <w:rPr>
      <w:rFonts w:cs="Lucida Sans"/>
      <w:lang/>
    </w:rPr>
  </w:style>
  <w:style w:type="paragraph" w:styleId="NormaaliWWW">
    <w:name w:val="Normal (Web)"/>
    <w:basedOn w:val="Normaali"/>
    <w:uiPriority w:val="99"/>
    <w:unhideWhenUsed/>
    <w:qFormat/>
    <w:rsid w:val="00210FA0"/>
    <w:pPr>
      <w:spacing w:beforeAutospacing="1" w:afterAutospacing="1"/>
    </w:pPr>
  </w:style>
  <w:style w:type="paragraph" w:styleId="Seliteteksti">
    <w:name w:val="Balloon Text"/>
    <w:basedOn w:val="Normaali"/>
    <w:link w:val="SelitetekstiChar"/>
    <w:uiPriority w:val="99"/>
    <w:semiHidden/>
    <w:unhideWhenUsed/>
    <w:qFormat/>
    <w:rsid w:val="00F11F46"/>
    <w:rPr>
      <w:rFonts w:ascii="Segoe UI" w:hAnsi="Segoe UI" w:cs="Segoe UI"/>
      <w:sz w:val="18"/>
      <w:szCs w:val="18"/>
    </w:rPr>
  </w:style>
  <w:style w:type="paragraph" w:customStyle="1" w:styleId="potsikko">
    <w:name w:val="pääotsikko"/>
    <w:basedOn w:val="Normaali"/>
    <w:qFormat/>
    <w:rsid w:val="00C052CE"/>
    <w:pPr>
      <w:ind w:firstLine="1304"/>
    </w:pPr>
    <w:rPr>
      <w:rFonts w:ascii="Arial" w:hAnsi="Arial" w:cs="Arial"/>
      <w:b/>
      <w:color w:val="2F5496" w:themeColor="accent1" w:themeShade="BF"/>
      <w:sz w:val="52"/>
      <w:szCs w:val="52"/>
    </w:rPr>
  </w:style>
  <w:style w:type="paragraph" w:customStyle="1" w:styleId="alaotsikko">
    <w:name w:val="alaotsikko"/>
    <w:basedOn w:val="Normaali"/>
    <w:qFormat/>
    <w:rsid w:val="00C052CE"/>
    <w:pPr>
      <w:ind w:firstLine="1304"/>
    </w:pPr>
    <w:rPr>
      <w:rFonts w:ascii="Arial" w:hAnsi="Arial" w:cs="Arial"/>
      <w:color w:val="2F5496" w:themeColor="accent1" w:themeShade="BF"/>
      <w:sz w:val="28"/>
      <w:szCs w:val="48"/>
    </w:rPr>
  </w:style>
  <w:style w:type="paragraph" w:customStyle="1" w:styleId="leipis">
    <w:name w:val="leipis"/>
    <w:basedOn w:val="Normaali"/>
    <w:qFormat/>
    <w:rsid w:val="00932217"/>
    <w:pPr>
      <w:spacing w:line="360" w:lineRule="auto"/>
      <w:ind w:left="130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i.haapolahti@llky.fi"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AF4FF8971CAB6428790F88CFCFC3574" ma:contentTypeVersion="12" ma:contentTypeDescription="Luo uusi asiakirja." ma:contentTypeScope="" ma:versionID="b1cd9ca9f0e0c21bc5f9eb9e5b945286">
  <xsd:schema xmlns:xsd="http://www.w3.org/2001/XMLSchema" xmlns:xs="http://www.w3.org/2001/XMLSchema" xmlns:p="http://schemas.microsoft.com/office/2006/metadata/properties" xmlns:ns2="7842875a-23bb-4fb5-976c-dcbdb72930ac" xmlns:ns3="7b3af29e-7f7f-41e9-8ea8-011494298c51" targetNamespace="http://schemas.microsoft.com/office/2006/metadata/properties" ma:root="true" ma:fieldsID="3772e4653fca05a16c2667981861e17c" ns2:_="" ns3:_="">
    <xsd:import namespace="7842875a-23bb-4fb5-976c-dcbdb72930ac"/>
    <xsd:import namespace="7b3af29e-7f7f-41e9-8ea8-011494298c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2875a-23bb-4fb5-976c-dcbdb7293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af29e-7f7f-41e9-8ea8-011494298c5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3DE40-1A69-4585-97ED-DEF1B747F09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42875a-23bb-4fb5-976c-dcbdb72930ac"/>
    <ds:schemaRef ds:uri="http://purl.org/dc/terms/"/>
    <ds:schemaRef ds:uri="http://schemas.openxmlformats.org/package/2006/metadata/core-properties"/>
    <ds:schemaRef ds:uri="7b3af29e-7f7f-41e9-8ea8-011494298c51"/>
    <ds:schemaRef ds:uri="http://www.w3.org/XML/1998/namespace"/>
  </ds:schemaRefs>
</ds:datastoreItem>
</file>

<file path=customXml/itemProps2.xml><?xml version="1.0" encoding="utf-8"?>
<ds:datastoreItem xmlns:ds="http://schemas.openxmlformats.org/officeDocument/2006/customXml" ds:itemID="{4F443116-5730-4912-8E0C-0C10BB135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2875a-23bb-4fb5-976c-dcbdb72930ac"/>
    <ds:schemaRef ds:uri="7b3af29e-7f7f-41e9-8ea8-011494298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77BC1-6C68-43F5-BBB1-3D39F9470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1329</Characters>
  <Application>Microsoft Office Word</Application>
  <DocSecurity>4</DocSecurity>
  <Lines>11</Lines>
  <Paragraphs>2</Paragraphs>
  <ScaleCrop>false</ScaleCrop>
  <Company>EDU</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Sjöblom</dc:creator>
  <cp:lastModifiedBy>Reijo Sjöblom</cp:lastModifiedBy>
  <cp:revision>2</cp:revision>
  <dcterms:created xsi:type="dcterms:W3CDTF">2022-10-04T11:19:00Z</dcterms:created>
  <dcterms:modified xsi:type="dcterms:W3CDTF">2022-10-04T11:19:00Z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2022-03-08T06:47:00Z</dcterms:created>
  <dc:creator>Henna Niskala</dc:creator>
  <dc:description/>
  <dc:language>fi-FI</dc:language>
  <cp:lastModifiedBy/>
  <cp:lastPrinted>2022-02-25T11:42:00Z</cp:lastPrinted>
  <dcterms:modified xsi:type="dcterms:W3CDTF">2022-08-22T09:37:20Z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0x0101005AF4FF8971CAB6428790F88CFCFC3574</vt:lpwstr>
  </property>
</Properties>
</file>